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D1F0" w14:textId="03C9A32A" w:rsidR="00B667A9" w:rsidRPr="00432329" w:rsidRDefault="00B667A9" w:rsidP="00432329">
      <w:pPr>
        <w:pStyle w:val="Heading1"/>
        <w:spacing w:before="360"/>
      </w:pPr>
      <w:r w:rsidRPr="00432329">
        <w:rPr>
          <w:lang w:bidi="en-GB"/>
        </w:rPr>
        <w:t>Instructions for recycling decommissioned devices manufactured by Gebwell Oy</w:t>
      </w:r>
    </w:p>
    <w:p w14:paraId="213BFAE7" w14:textId="77777777" w:rsidR="00B667A9" w:rsidRPr="00432329" w:rsidRDefault="00B667A9" w:rsidP="00432329">
      <w:pPr>
        <w:pStyle w:val="Heading1"/>
        <w:spacing w:before="360"/>
      </w:pPr>
      <w:r w:rsidRPr="00432329">
        <w:rPr>
          <w:lang w:bidi="en-GB"/>
        </w:rPr>
        <w:t>Gebwell heat pumps</w:t>
      </w:r>
    </w:p>
    <w:p w14:paraId="15152964" w14:textId="77777777" w:rsidR="00B667A9" w:rsidRPr="00432329" w:rsidRDefault="00B667A9" w:rsidP="00432329">
      <w:r w:rsidRPr="00432329">
        <w:rPr>
          <w:lang w:bidi="en-GB"/>
        </w:rPr>
        <w:t>The refrigerants of the heat pump must be removed by an authorised refrigerant installer.</w:t>
      </w:r>
    </w:p>
    <w:p w14:paraId="55EAFF6D" w14:textId="77777777" w:rsidR="00B667A9" w:rsidRPr="00432329" w:rsidRDefault="00B667A9" w:rsidP="00432329">
      <w:r w:rsidRPr="00432329">
        <w:rPr>
          <w:lang w:bidi="en-GB"/>
        </w:rPr>
        <w:t>We recommend that the refrigerants are regenerated. Otherwise, the refrigerants must be disposed of as hazardous waste in accordance with local instructions.</w:t>
      </w:r>
    </w:p>
    <w:p w14:paraId="013724AE" w14:textId="77777777" w:rsidR="00B667A9" w:rsidRPr="00432329" w:rsidRDefault="00B667A9" w:rsidP="00432329">
      <w:r w:rsidRPr="00432329">
        <w:rPr>
          <w:lang w:bidi="en-GB"/>
        </w:rPr>
        <w:t>The liquids inside the solution and charge circuit must be recycled in an appropriate manner.</w:t>
      </w:r>
    </w:p>
    <w:p w14:paraId="3D9A9978" w14:textId="77777777" w:rsidR="00B667A9" w:rsidRPr="00432329" w:rsidRDefault="00B667A9" w:rsidP="00432329">
      <w:r w:rsidRPr="00432329">
        <w:rPr>
          <w:lang w:bidi="en-GB"/>
        </w:rPr>
        <w:t>The oils in the heat pump are recovered and disposed of as hazardous waste in accordance with the local instructions. Empty heat pumps can be returned to a WEEE collection point.</w:t>
      </w:r>
    </w:p>
    <w:p w14:paraId="6EFE5500" w14:textId="77777777" w:rsidR="00B667A9" w:rsidRPr="00432329" w:rsidRDefault="00B667A9" w:rsidP="00432329">
      <w:r w:rsidRPr="00432329">
        <w:rPr>
          <w:w w:val="95"/>
          <w:lang w:bidi="en-GB"/>
        </w:rPr>
        <w:t>Read more about WEEE reception at www.elker.fi/en</w:t>
      </w:r>
    </w:p>
    <w:p w14:paraId="19414288" w14:textId="50A4420B" w:rsidR="00B667A9" w:rsidRPr="00432329" w:rsidRDefault="00B667A9" w:rsidP="00432329">
      <w:r w:rsidRPr="00432329">
        <w:rPr>
          <w:lang w:bidi="en-GB"/>
        </w:rPr>
        <w:t>Relevant recycling charges have been paid for heat pumps and packaging materials delivered to Finland.</w:t>
      </w:r>
    </w:p>
    <w:p w14:paraId="77A207E9" w14:textId="77777777" w:rsidR="00B667A9" w:rsidRPr="00432329" w:rsidRDefault="00B667A9" w:rsidP="00432329">
      <w:pPr>
        <w:pStyle w:val="Heading1"/>
      </w:pPr>
      <w:r w:rsidRPr="00432329">
        <w:rPr>
          <w:lang w:bidi="en-GB"/>
        </w:rPr>
        <w:t xml:space="preserve">Gebwell G-Energy </w:t>
      </w:r>
      <w:r w:rsidRPr="00432329">
        <w:rPr>
          <w:spacing w:val="-2"/>
          <w:lang w:bidi="en-GB"/>
        </w:rPr>
        <w:t>accumulators</w:t>
      </w:r>
    </w:p>
    <w:p w14:paraId="1E1671CE" w14:textId="77777777" w:rsidR="00B667A9" w:rsidRPr="00432329" w:rsidRDefault="00B667A9" w:rsidP="00432329">
      <w:r w:rsidRPr="00432329">
        <w:rPr>
          <w:lang w:bidi="en-GB"/>
        </w:rPr>
        <w:t>Bulk insulation from accumulators must be recycled in accordance with the local waste instructions.</w:t>
      </w:r>
    </w:p>
    <w:p w14:paraId="7187D306" w14:textId="4F399E31" w:rsidR="00B667A9" w:rsidRPr="00432329" w:rsidRDefault="00B667A9" w:rsidP="00432329">
      <w:r w:rsidRPr="00432329">
        <w:rPr>
          <w:lang w:bidi="en-GB"/>
        </w:rPr>
        <w:t xml:space="preserve">SER components, </w:t>
      </w:r>
      <w:proofErr w:type="gramStart"/>
      <w:r w:rsidRPr="00432329">
        <w:rPr>
          <w:lang w:bidi="en-GB"/>
        </w:rPr>
        <w:t>e.g.</w:t>
      </w:r>
      <w:proofErr w:type="gramEnd"/>
      <w:r w:rsidRPr="00432329">
        <w:rPr>
          <w:lang w:bidi="en-GB"/>
        </w:rPr>
        <w:t xml:space="preserve"> electrical resistors, delivered to separate collection of SER waste.</w:t>
      </w:r>
    </w:p>
    <w:p w14:paraId="5713B635" w14:textId="77777777" w:rsidR="00B667A9" w:rsidRPr="00432329" w:rsidRDefault="00B667A9" w:rsidP="00432329">
      <w:r w:rsidRPr="00432329">
        <w:rPr>
          <w:lang w:bidi="en-GB"/>
        </w:rPr>
        <w:t>Other parts are recycled according to local instructions depending on the material of the components.</w:t>
      </w:r>
    </w:p>
    <w:p w14:paraId="79940189" w14:textId="77777777" w:rsidR="00B667A9" w:rsidRPr="00432329" w:rsidRDefault="00B667A9" w:rsidP="00432329">
      <w:pPr>
        <w:pStyle w:val="Heading1"/>
        <w:spacing w:before="360"/>
      </w:pPr>
      <w:r w:rsidRPr="00432329">
        <w:rPr>
          <w:lang w:bidi="en-GB"/>
        </w:rPr>
        <w:t>Compact G-Power district heating substations</w:t>
      </w:r>
    </w:p>
    <w:p w14:paraId="3E0BECEA" w14:textId="77777777" w:rsidR="00B667A9" w:rsidRPr="00432329" w:rsidRDefault="00B667A9" w:rsidP="00432329">
      <w:r w:rsidRPr="00432329">
        <w:rPr>
          <w:lang w:bidi="en-GB"/>
        </w:rPr>
        <w:t xml:space="preserve">SER parts – </w:t>
      </w:r>
      <w:proofErr w:type="gramStart"/>
      <w:r w:rsidRPr="00432329">
        <w:rPr>
          <w:lang w:bidi="en-GB"/>
        </w:rPr>
        <w:t>i.e.</w:t>
      </w:r>
      <w:proofErr w:type="gramEnd"/>
      <w:r w:rsidRPr="00432329">
        <w:rPr>
          <w:lang w:bidi="en-GB"/>
        </w:rPr>
        <w:t xml:space="preserve"> sensors, regulators and other electrical components – must be delivered to separate collection of SER waste. Other component parts must be recycled appropriately, depending on the material.</w:t>
      </w:r>
    </w:p>
    <w:p w14:paraId="6A8CA87E" w14:textId="77777777" w:rsidR="00B667A9" w:rsidRPr="00432329" w:rsidRDefault="00B667A9" w:rsidP="00432329">
      <w:pPr>
        <w:pStyle w:val="BodyText"/>
        <w:rPr>
          <w:rFonts w:ascii="Roboto" w:hAnsi="Roboto"/>
          <w:b/>
          <w:bCs/>
          <w:sz w:val="26"/>
          <w:szCs w:val="26"/>
          <w:lang w:val="en-GB"/>
        </w:rPr>
      </w:pPr>
    </w:p>
    <w:p w14:paraId="3128E1A9" w14:textId="77777777" w:rsidR="00B667A9" w:rsidRPr="00432329" w:rsidRDefault="00B667A9" w:rsidP="00432329">
      <w:pPr>
        <w:pStyle w:val="BodyText"/>
        <w:rPr>
          <w:rFonts w:ascii="Roboto" w:hAnsi="Roboto"/>
          <w:b/>
          <w:bCs/>
          <w:sz w:val="26"/>
          <w:szCs w:val="26"/>
          <w:lang w:val="en-GB"/>
        </w:rPr>
      </w:pPr>
      <w:r w:rsidRPr="00432329">
        <w:rPr>
          <w:rFonts w:ascii="Roboto" w:hAnsi="Roboto"/>
          <w:b/>
          <w:sz w:val="26"/>
          <w:szCs w:val="26"/>
          <w:lang w:val="en-GB" w:bidi="en-GB"/>
        </w:rPr>
        <w:t xml:space="preserve">Gebwell Pivaset first-aid extinguishing products </w:t>
      </w:r>
    </w:p>
    <w:p w14:paraId="0865DBDA" w14:textId="77777777" w:rsidR="00B667A9" w:rsidRPr="00432329" w:rsidRDefault="00B667A9" w:rsidP="00432329">
      <w:pPr>
        <w:pStyle w:val="BodyText"/>
        <w:rPr>
          <w:rFonts w:ascii="Roboto" w:hAnsi="Roboto"/>
          <w:sz w:val="20"/>
          <w:lang w:val="en-GB"/>
        </w:rPr>
      </w:pPr>
    </w:p>
    <w:p w14:paraId="46AFEA4D" w14:textId="04F77896" w:rsidR="00B667A9" w:rsidRPr="00432329" w:rsidRDefault="00B667A9" w:rsidP="00432329">
      <w:pPr>
        <w:rPr>
          <w:lang w:bidi="en-GB"/>
        </w:rPr>
      </w:pPr>
      <w:r w:rsidRPr="00432329">
        <w:rPr>
          <w:lang w:bidi="en-GB"/>
        </w:rPr>
        <w:t>Depending on the material of the components, the metal parts should be recycled in accordance with the local metal recycling</w:t>
      </w:r>
      <w:r w:rsidR="00287B28" w:rsidRPr="00432329">
        <w:rPr>
          <w:lang w:bidi="en-GB"/>
        </w:rPr>
        <w:t xml:space="preserve"> </w:t>
      </w:r>
      <w:r w:rsidRPr="00432329">
        <w:rPr>
          <w:lang w:bidi="en-GB"/>
        </w:rPr>
        <w:t>instructions.</w:t>
      </w:r>
    </w:p>
    <w:p w14:paraId="65BC56F9" w14:textId="77777777" w:rsidR="00B667A9" w:rsidRPr="00432329" w:rsidRDefault="00B667A9" w:rsidP="00432329">
      <w:r w:rsidRPr="00432329">
        <w:rPr>
          <w:lang w:bidi="en-GB"/>
        </w:rPr>
        <w:t>The reel hub shaft and sleeve are brass</w:t>
      </w:r>
    </w:p>
    <w:p w14:paraId="056187D8" w14:textId="77777777" w:rsidR="00B667A9" w:rsidRPr="00432329" w:rsidRDefault="00B667A9" w:rsidP="00432329">
      <w:r w:rsidRPr="00432329">
        <w:rPr>
          <w:lang w:bidi="en-GB"/>
        </w:rPr>
        <w:t xml:space="preserve">The other metal parts are hot-dip galvanized steel or stainless steel, depending on the product. </w:t>
      </w:r>
    </w:p>
    <w:p w14:paraId="09A526D7" w14:textId="485FCC4A" w:rsidR="00B667A9" w:rsidRPr="00432329" w:rsidRDefault="00B667A9" w:rsidP="00432329">
      <w:r w:rsidRPr="00432329">
        <w:rPr>
          <w:lang w:bidi="en-GB"/>
        </w:rPr>
        <w:t>Hose: Detach from the coil and remove the metal parts (shower pipe and hose connector</w:t>
      </w:r>
      <w:proofErr w:type="gramStart"/>
      <w:r w:rsidRPr="00432329">
        <w:rPr>
          <w:lang w:bidi="en-GB"/>
        </w:rPr>
        <w:t>), and</w:t>
      </w:r>
      <w:proofErr w:type="gramEnd"/>
      <w:r w:rsidRPr="00432329">
        <w:rPr>
          <w:lang w:bidi="en-GB"/>
        </w:rPr>
        <w:t xml:space="preserve"> recycle them with the other metal parts. The hose should be recycled in mixed waste in accordance with the local instructions. Attention: the hose material is not included in plastic recycling.  </w:t>
      </w:r>
    </w:p>
    <w:p w14:paraId="3C88876D" w14:textId="419E6342" w:rsidR="00ED11E6" w:rsidRPr="00432329" w:rsidRDefault="00B667A9" w:rsidP="00432329">
      <w:r w:rsidRPr="00432329">
        <w:rPr>
          <w:lang w:bidi="en-GB"/>
        </w:rPr>
        <w:t xml:space="preserve">The plastic in the reel hub and any plastic door locking device can be recycled in plastic waste </w:t>
      </w:r>
    </w:p>
    <w:sectPr w:rsidR="00ED11E6" w:rsidRPr="00432329" w:rsidSect="00CB12BC">
      <w:headerReference w:type="default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1D43" w14:textId="77777777" w:rsidR="00846754" w:rsidRDefault="00846754" w:rsidP="004F25B1">
      <w:r>
        <w:separator/>
      </w:r>
    </w:p>
  </w:endnote>
  <w:endnote w:type="continuationSeparator" w:id="0">
    <w:p w14:paraId="1BB19A1A" w14:textId="77777777" w:rsidR="00846754" w:rsidRDefault="00846754" w:rsidP="004F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5161" w14:textId="77777777" w:rsidR="00CB12BC" w:rsidRPr="00A771AC" w:rsidRDefault="00CB12BC" w:rsidP="004F25B1">
    <w:pPr>
      <w:pStyle w:val="NoSpacing"/>
      <w:jc w:val="center"/>
    </w:pPr>
    <w:r w:rsidRPr="00A771AC">
      <w:rPr>
        <w:lang w:bidi="en-GB"/>
      </w:rPr>
      <w:t>Gebwell Ltd</w:t>
    </w:r>
  </w:p>
  <w:p w14:paraId="414CA080" w14:textId="77777777" w:rsidR="00CB12BC" w:rsidRPr="00A771AC" w:rsidRDefault="00CB12BC" w:rsidP="004F25B1">
    <w:pPr>
      <w:pStyle w:val="NoSpacing"/>
      <w:jc w:val="center"/>
    </w:pPr>
    <w:r w:rsidRPr="00A771AC">
      <w:rPr>
        <w:lang w:bidi="en-GB"/>
      </w:rPr>
      <w:t xml:space="preserve">Patruunapolku 5, 79100 LEPPÄVIRTA, Finland | tel. +358 20 1230800 | fax +358 17 5541102 | info@gebwell.fi | </w:t>
    </w:r>
    <w:hyperlink r:id="rId1" w:history="1">
      <w:r w:rsidRPr="00A771AC">
        <w:rPr>
          <w:lang w:bidi="en-GB"/>
        </w:rPr>
        <w:t>www.gebwell.fi</w:t>
      </w:r>
    </w:hyperlink>
  </w:p>
  <w:p w14:paraId="33B6130F" w14:textId="77777777" w:rsidR="004E420E" w:rsidRDefault="00CB12BC" w:rsidP="004F25B1">
    <w:pPr>
      <w:pStyle w:val="NoSpacing"/>
      <w:jc w:val="center"/>
    </w:pPr>
    <w:r w:rsidRPr="00A771AC">
      <w:rPr>
        <w:lang w:bidi="en-GB"/>
      </w:rPr>
      <w:t>Business ID: 2008956-7 | Registered office: Leppävirta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77BC" w14:textId="77777777" w:rsidR="00846754" w:rsidRDefault="00846754" w:rsidP="004F25B1">
      <w:r>
        <w:separator/>
      </w:r>
    </w:p>
  </w:footnote>
  <w:footnote w:type="continuationSeparator" w:id="0">
    <w:p w14:paraId="5683D3AB" w14:textId="77777777" w:rsidR="00846754" w:rsidRDefault="00846754" w:rsidP="004F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4970" w14:textId="77777777" w:rsidR="00432329" w:rsidRDefault="00734EAA" w:rsidP="004F25B1">
    <w:pPr>
      <w:rPr>
        <w:lang w:bidi="en-GB"/>
      </w:rPr>
    </w:pPr>
    <w:r>
      <w:rPr>
        <w:noProof/>
        <w:lang w:bidi="en-GB"/>
      </w:rPr>
      <w:drawing>
        <wp:anchor distT="0" distB="0" distL="114300" distR="114300" simplePos="0" relativeHeight="251658240" behindDoc="1" locked="0" layoutInCell="1" allowOverlap="1" wp14:anchorId="534C03CA" wp14:editId="263A31CE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161036" cy="228600"/>
          <wp:effectExtent l="0" t="0" r="0" b="0"/>
          <wp:wrapTight wrapText="bothSides">
            <wp:wrapPolygon edited="0">
              <wp:start x="0" y="0"/>
              <wp:lineTo x="0" y="19800"/>
              <wp:lineTo x="21327" y="19800"/>
              <wp:lineTo x="21327" y="14400"/>
              <wp:lineTo x="19804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A38">
      <w:rPr>
        <w:lang w:bidi="en-GB"/>
      </w:rPr>
      <w:tab/>
    </w:r>
  </w:p>
  <w:p w14:paraId="2E1E610A" w14:textId="47DEB388" w:rsidR="00CB12BC" w:rsidRPr="004F25B1" w:rsidRDefault="00CB12BC" w:rsidP="004F25B1">
    <w:pPr>
      <w:rPr>
        <w:rStyle w:val="BookTitle"/>
        <w:b w:val="0"/>
        <w:bCs w:val="0"/>
        <w:smallCaps w:val="0"/>
        <w:spacing w:val="0"/>
      </w:rPr>
    </w:pPr>
    <w:r w:rsidRPr="004F25B1">
      <w:rPr>
        <w:rStyle w:val="BookTitle"/>
        <w:b w:val="0"/>
        <w:smallCaps w:val="0"/>
        <w:spacing w:val="0"/>
        <w:lang w:bidi="en-GB"/>
      </w:rPr>
      <w:tab/>
    </w:r>
  </w:p>
  <w:p w14:paraId="5E7D8F47" w14:textId="6DEA12C3" w:rsidR="00CB12BC" w:rsidRPr="004F25B1" w:rsidRDefault="00CB12BC" w:rsidP="004F25B1">
    <w:r w:rsidRPr="004F25B1">
      <w:rPr>
        <w:rStyle w:val="BookTitle"/>
        <w:b w:val="0"/>
        <w:smallCaps w:val="0"/>
        <w:spacing w:val="0"/>
        <w:lang w:bidi="en-GB"/>
      </w:rPr>
      <w:tab/>
    </w:r>
    <w:r w:rsidR="00432329">
      <w:rPr>
        <w:lang w:bidi="en-GB"/>
      </w:rPr>
      <w:t>RECYCLING INSTRUCTIONS</w:t>
    </w:r>
    <w:r w:rsidR="00A27ADE">
      <w:rPr>
        <w:lang w:bidi="en-GB"/>
      </w:rPr>
      <w:tab/>
    </w:r>
    <w:r w:rsidR="00432329">
      <w:rPr>
        <w:lang w:bidi="en-GB"/>
      </w:rPr>
      <w:t>01/07/2022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A37"/>
    <w:multiLevelType w:val="hybridMultilevel"/>
    <w:tmpl w:val="E200DC9C"/>
    <w:lvl w:ilvl="0" w:tplc="58D2C1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115B"/>
    <w:multiLevelType w:val="hybridMultilevel"/>
    <w:tmpl w:val="21947F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547487">
    <w:abstractNumId w:val="1"/>
  </w:num>
  <w:num w:numId="2" w16cid:durableId="239679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54"/>
    <w:rsid w:val="00036A38"/>
    <w:rsid w:val="000F1CAF"/>
    <w:rsid w:val="00185837"/>
    <w:rsid w:val="0018634A"/>
    <w:rsid w:val="001F778C"/>
    <w:rsid w:val="00275241"/>
    <w:rsid w:val="00286E6C"/>
    <w:rsid w:val="00287B28"/>
    <w:rsid w:val="003744F8"/>
    <w:rsid w:val="003A0011"/>
    <w:rsid w:val="00432329"/>
    <w:rsid w:val="004D7572"/>
    <w:rsid w:val="004E420E"/>
    <w:rsid w:val="004F25B1"/>
    <w:rsid w:val="00537634"/>
    <w:rsid w:val="006660A2"/>
    <w:rsid w:val="007072B8"/>
    <w:rsid w:val="00734EAA"/>
    <w:rsid w:val="007B6728"/>
    <w:rsid w:val="00846754"/>
    <w:rsid w:val="0088684C"/>
    <w:rsid w:val="008C5095"/>
    <w:rsid w:val="00900D2A"/>
    <w:rsid w:val="00A0406F"/>
    <w:rsid w:val="00A27ADE"/>
    <w:rsid w:val="00A771AC"/>
    <w:rsid w:val="00B667A9"/>
    <w:rsid w:val="00CB12BC"/>
    <w:rsid w:val="00CB146F"/>
    <w:rsid w:val="00CE7539"/>
    <w:rsid w:val="00E16D58"/>
    <w:rsid w:val="00E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DCD13"/>
  <w15:docId w15:val="{A922E29B-EC29-4D54-9740-914EA1C6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5B1"/>
    <w:pPr>
      <w:tabs>
        <w:tab w:val="center" w:pos="4820"/>
        <w:tab w:val="right" w:pos="10205"/>
      </w:tabs>
    </w:pPr>
    <w:rPr>
      <w:rFonts w:ascii="Roboto" w:hAnsi="Robo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5B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5B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5B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2BC"/>
    <w:pPr>
      <w:tabs>
        <w:tab w:val="clear" w:pos="4820"/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BC"/>
  </w:style>
  <w:style w:type="paragraph" w:styleId="Footer">
    <w:name w:val="footer"/>
    <w:basedOn w:val="Normal"/>
    <w:link w:val="FooterChar"/>
    <w:unhideWhenUsed/>
    <w:rsid w:val="00CB12BC"/>
    <w:pPr>
      <w:tabs>
        <w:tab w:val="clear" w:pos="4820"/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2BC"/>
  </w:style>
  <w:style w:type="character" w:styleId="PageNumber">
    <w:name w:val="page number"/>
    <w:basedOn w:val="DefaultParagraphFont"/>
    <w:rsid w:val="00CB12BC"/>
  </w:style>
  <w:style w:type="character" w:styleId="BookTitle">
    <w:name w:val="Book Title"/>
    <w:basedOn w:val="DefaultParagraphFont"/>
    <w:uiPriority w:val="33"/>
    <w:qFormat/>
    <w:rsid w:val="00CB12B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25B1"/>
    <w:rPr>
      <w:rFonts w:ascii="Roboto" w:eastAsiaTheme="majorEastAsia" w:hAnsi="Roboto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25B1"/>
    <w:rPr>
      <w:rFonts w:ascii="Roboto" w:eastAsiaTheme="majorEastAsia" w:hAnsi="Roboto" w:cstheme="majorBidi"/>
      <w:b/>
      <w:bCs/>
      <w:sz w:val="26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12B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12B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B12B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12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2BC"/>
    <w:rPr>
      <w:b/>
      <w:bCs/>
      <w:i/>
      <w:iCs/>
    </w:rPr>
  </w:style>
  <w:style w:type="paragraph" w:styleId="NoSpacing">
    <w:name w:val="No Spacing"/>
    <w:uiPriority w:val="1"/>
    <w:qFormat/>
    <w:rsid w:val="004F25B1"/>
    <w:pPr>
      <w:spacing w:after="0" w:line="240" w:lineRule="auto"/>
    </w:pPr>
    <w:rPr>
      <w:rFonts w:ascii="Roboto" w:hAnsi="Roboto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072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2B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4F25B1"/>
    <w:rPr>
      <w:rFonts w:ascii="Roboto" w:eastAsiaTheme="majorEastAsia" w:hAnsi="Roboto" w:cstheme="majorBidi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667A9"/>
    <w:pPr>
      <w:widowControl w:val="0"/>
      <w:tabs>
        <w:tab w:val="clear" w:pos="4820"/>
        <w:tab w:val="clear" w:pos="10205"/>
      </w:tabs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667A9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wel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\Downloads\Gebwell%20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ukautettu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6832B67D3B9443A6616B3000B8034A" ma:contentTypeVersion="10" ma:contentTypeDescription="Luo uusi asiakirja." ma:contentTypeScope="" ma:versionID="704b1d38918418c7ce3d78c885392f62">
  <xsd:schema xmlns:xsd="http://www.w3.org/2001/XMLSchema" xmlns:xs="http://www.w3.org/2001/XMLSchema" xmlns:p="http://schemas.microsoft.com/office/2006/metadata/properties" xmlns:ns2="770bf67d-1a31-49b1-afd5-cae87e595d08" xmlns:ns3="fa57443b-f367-49ad-9175-a8f94d1d4172" targetNamespace="http://schemas.microsoft.com/office/2006/metadata/properties" ma:root="true" ma:fieldsID="384a799ab28f454643ff429bbea1110d" ns2:_="" ns3:_="">
    <xsd:import namespace="770bf67d-1a31-49b1-afd5-cae87e595d08"/>
    <xsd:import namespace="fa57443b-f367-49ad-9175-a8f94d1d4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f67d-1a31-49b1-afd5-cae87e595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138a8930-9f73-4a53-9cf3-15e14fe95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7443b-f367-49ad-9175-a8f94d1d41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2e951d-57e8-49e2-8e48-136f0e5de0e4}" ma:internalName="TaxCatchAll" ma:showField="CatchAllData" ma:web="fa57443b-f367-49ad-9175-a8f94d1d4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bf67d-1a31-49b1-afd5-cae87e595d08">
      <Terms xmlns="http://schemas.microsoft.com/office/infopath/2007/PartnerControls"/>
    </lcf76f155ced4ddcb4097134ff3c332f>
    <TaxCatchAll xmlns="fa57443b-f367-49ad-9175-a8f94d1d417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C508-2EEE-40DD-A3F2-FE7C218A6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bf67d-1a31-49b1-afd5-cae87e595d08"/>
    <ds:schemaRef ds:uri="fa57443b-f367-49ad-9175-a8f94d1d4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6E5A3-244A-48B8-8D80-EFCBA540C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C7AD1-9C1D-4246-A2B9-ABCDF5BFB9AE}">
  <ds:schemaRefs>
    <ds:schemaRef ds:uri="770bf67d-1a31-49b1-afd5-cae87e595d08"/>
    <ds:schemaRef ds:uri="http://schemas.microsoft.com/office/2006/documentManagement/types"/>
    <ds:schemaRef ds:uri="http://purl.org/dc/elements/1.1/"/>
    <ds:schemaRef ds:uri="fa57443b-f367-49ad-9175-a8f94d1d417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105343-4E6A-4A3C-A31E-5165494D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Gebwell pohja</Template>
  <TotalTime>1</TotalTime>
  <Pages>1</Pages>
  <Words>226</Words>
  <Characters>1833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3" baseType="lpstr">
      <vt:lpstr/>
      <vt:lpstr/>
      <vt:lpstr>Otsikko</vt:lpstr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Rosvall</dc:creator>
  <cp:keywords>class='Internal'</cp:keywords>
  <cp:lastModifiedBy>Saima Havukainen</cp:lastModifiedBy>
  <cp:revision>2</cp:revision>
  <cp:lastPrinted>2021-09-21T10:24:00Z</cp:lastPrinted>
  <dcterms:created xsi:type="dcterms:W3CDTF">2022-07-01T04:34:00Z</dcterms:created>
  <dcterms:modified xsi:type="dcterms:W3CDTF">2022-07-01T04:34:00Z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0x010100086832B67D3B9443A6616B3000B8034A</vt:lpwstr>
  </property>
</Properties>
</file>